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36"/>
          <w:szCs w:val="36"/>
          <w:rtl w:val="0"/>
        </w:rPr>
        <w:t xml:space="preserve">BRIEF — TÉRMINOS DE CONDICIONES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color w:val="2e5496"/>
          <w:sz w:val="22"/>
          <w:szCs w:val="22"/>
          <w:rtl w:val="0"/>
        </w:rPr>
        <w:t xml:space="preserve">Invitación a Cotizar · Régimen especial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1f3864" w:space="4" w:sz="12" w:val="single"/>
        </w:pBdr>
        <w:spacing w:after="16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18"/>
          <w:szCs w:val="18"/>
          <w:rtl w:val="0"/>
        </w:rPr>
        <w:t xml:space="preserve">Plantilla de trabajo — documento previo a la redacción del pliego completo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2e5496" w:space="0" w:sz="4" w:val="single"/>
          <w:left w:color="2e5496" w:space="0" w:sz="18" w:val="single"/>
          <w:bottom w:color="2e5496" w:space="0" w:sz="4" w:val="single"/>
          <w:right w:color="2e5496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2f6fc" w:val="clear"/>
            <w:tcMar>
              <w:top w:w="12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04">
            <w:pPr>
              <w:spacing w:after="6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CÓMO USAR ESTA PLANTILLA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62626"/>
                <w:sz w:val="18"/>
                <w:szCs w:val="18"/>
                <w:rtl w:val="0"/>
              </w:rPr>
              <w:t xml:space="preserve">Un brief es un documento corto que fija los componentes esenciales del pliego ANTES de redactarlo. Tenerlos claros hace que generar el documento completo (40–60 págs.) sea mucho más rápido y seguro.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Flujo con IA (3 pasos):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1) 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Genera el contenido con el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Prompt 1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: una IA te pregunta sección por sección y tú respondes con tus datos.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2) 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Pega lo que la IA produzca en cada sección de esta plantilla (o trabaja directamente sobre ella).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3) 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Audita con el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Prompt 2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: una segunda IA revisa calidad, pertinencia y rigor, sugiere mejoras y recursos, y te entrega una versión mejorada.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Convención: 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reemplaza todo lo que esté [entre corchetes]. Marca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c00000"/>
                <w:sz w:val="18"/>
                <w:szCs w:val="18"/>
                <w:rtl w:val="0"/>
              </w:rPr>
              <w:t xml:space="preserve">[VERIFICAR]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en cualquier dato o norma que debas confirmar con la fuente oficial antes de usar el documento.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40" w:before="160" w:lineRule="auto"/>
        <w:rPr/>
      </w:pPr>
      <w:r w:rsidDel="00000000" w:rsidR="00000000" w:rsidRPr="00000000">
        <w:rPr>
          <w:sz w:val="4"/>
          <w:szCs w:val="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bfbfbf" w:space="0" w:sz="2" w:val="single"/>
          <w:left w:color="bfbfbf" w:space="0" w:sz="2" w:val="single"/>
          <w:bottom w:color="bfbfbf" w:space="0" w:sz="2" w:val="single"/>
          <w:right w:color="bfbfbf" w:space="0" w:sz="2" w:val="single"/>
          <w:insideH w:color="bfbfbf" w:space="0" w:sz="2" w:val="single"/>
          <w:insideV w:color="bfbfbf" w:space="0" w:sz="2" w:val="single"/>
        </w:tblBorders>
        <w:tblLayout w:type="fixed"/>
        <w:tblLook w:val="0000"/>
      </w:tblPr>
      <w:tblGrid>
        <w:gridCol w:w="2200"/>
        <w:gridCol w:w="7160"/>
        <w:tblGridChange w:id="0">
          <w:tblGrid>
            <w:gridCol w:w="2200"/>
            <w:gridCol w:w="7160"/>
          </w:tblGrid>
        </w:tblGridChange>
      </w:tblGrid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Versión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v1 (generada) / v2 (auditada)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Elaboró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nombre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dd/mm/aaaa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Style w:val="Heading1"/>
        <w:pBdr>
          <w:bottom w:color="1f3864" w:space="2" w:sz="4" w:val="single"/>
        </w:pBdr>
        <w:shd w:fill="d9e2f3" w:val="clear"/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0.  Encabezado del proceso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80" w:before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18"/>
          <w:szCs w:val="18"/>
          <w:rtl w:val="0"/>
        </w:rPr>
        <w:t xml:space="preserve">Identifica oficialmente el trámite y lo vincula con el área solicitante y su respaldo presupuestal.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bfbfbf" w:space="0" w:sz="2" w:val="single"/>
          <w:left w:color="bfbfbf" w:space="0" w:sz="2" w:val="single"/>
          <w:bottom w:color="bfbfbf" w:space="0" w:sz="2" w:val="single"/>
          <w:right w:color="bfbfbf" w:space="0" w:sz="2" w:val="single"/>
          <w:insideH w:color="bfbfbf" w:space="0" w:sz="2" w:val="single"/>
          <w:insideV w:color="bfbfbf" w:space="0" w:sz="2" w:val="single"/>
        </w:tblBorders>
        <w:tblLayout w:type="fixed"/>
        <w:tblLook w:val="0000"/>
      </w:tblPr>
      <w:tblGrid>
        <w:gridCol w:w="3100"/>
        <w:gridCol w:w="6260"/>
        <w:tblGridChange w:id="0">
          <w:tblGrid>
            <w:gridCol w:w="3100"/>
            <w:gridCol w:w="6260"/>
          </w:tblGrid>
        </w:tblGridChange>
      </w:tblGrid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Entidad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Instituto Nacional de Cancerología ESE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[ 899.999.092-7 ]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Régimen / norma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Especial — Acuerdo 005 de 2024 ]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N.º de proceso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Invitación a Cotizar N.º ___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Dependencia solicitante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___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CDP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N.º ___ / año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Style w:val="Heading1"/>
        <w:pBdr>
          <w:bottom w:color="1f3864" w:space="2" w:sz="4" w:val="single"/>
        </w:pBdr>
        <w:shd w:fill="d9e2f3" w:val="clear"/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1.  Objeto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80" w:before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18"/>
          <w:szCs w:val="18"/>
          <w:rtl w:val="0"/>
        </w:rPr>
        <w:t xml:space="preserve">Qué se contrata, con precisión. De aquí se derivan las especificaciones, la modalidad y la forma de evaluar.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before="2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sz w:val="20"/>
          <w:szCs w:val="20"/>
          <w:rtl w:val="0"/>
        </w:rPr>
        <w:t xml:space="preserve">[ Redacta aquí el objeto del contrato: qué, para qué y con qué alcance.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pBdr>
          <w:bottom w:color="1f3864" w:space="2" w:sz="4" w:val="single"/>
        </w:pBdr>
        <w:shd w:fill="d9e2f3" w:val="clear"/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2.  Justificación / necesidad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80" w:before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18"/>
          <w:szCs w:val="18"/>
          <w:rtl w:val="0"/>
        </w:rPr>
        <w:t xml:space="preserve">Por qué se necesita y qué pasa si no se contrata. Sustenta la decisión frente a los órganos de control.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before="2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sz w:val="20"/>
          <w:szCs w:val="20"/>
          <w:rtl w:val="0"/>
        </w:rPr>
        <w:t xml:space="preserve">[ Describe la necesidad, su urgencia y el impacto de no atenderla.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pBdr>
          <w:bottom w:color="1f3864" w:space="2" w:sz="4" w:val="single"/>
        </w:pBdr>
        <w:shd w:fill="d9e2f3" w:val="clear"/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3.  Modalidad, norma aplicable y presupuesto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80" w:before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18"/>
          <w:szCs w:val="18"/>
          <w:rtl w:val="0"/>
        </w:rPr>
        <w:t xml:space="preserve">Define el tipo de proceso según la cuantía y la norma que lo habilita, y el dinero disponible.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bfbfbf" w:space="0" w:sz="2" w:val="single"/>
          <w:left w:color="bfbfbf" w:space="0" w:sz="2" w:val="single"/>
          <w:bottom w:color="bfbfbf" w:space="0" w:sz="2" w:val="single"/>
          <w:right w:color="bfbfbf" w:space="0" w:sz="2" w:val="single"/>
          <w:insideH w:color="bfbfbf" w:space="0" w:sz="2" w:val="single"/>
          <w:insideV w:color="bfbfbf" w:space="0" w:sz="2" w:val="single"/>
        </w:tblBorders>
        <w:tblLayout w:type="fixed"/>
        <w:tblLook w:val="0000"/>
      </w:tblPr>
      <w:tblGrid>
        <w:gridCol w:w="3100"/>
        <w:gridCol w:w="6260"/>
        <w:tblGridChange w:id="0">
          <w:tblGrid>
            <w:gridCol w:w="3100"/>
            <w:gridCol w:w="6260"/>
          </w:tblGrid>
        </w:tblGridChange>
      </w:tblGrid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Modalidad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Invitación a Cotizar / Contratación directa / ...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Norma aplicable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p. ej. art. 15, Acuerdo 005 de 2024 ]  [VERIFICAR]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Presupuesto oficial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$ ___ (incluye impuestos)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Desglose / bolsas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p. ej. $ ___ bolsa de repuestos; o N/A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Código UNSPSC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___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Fuente de recursos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propios / PGN / ...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pStyle w:val="Heading1"/>
        <w:pBdr>
          <w:bottom w:color="1f3864" w:space="2" w:sz="4" w:val="single"/>
        </w:pBdr>
        <w:shd w:fill="d9e2f3" w:val="clear"/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4.  Requisitos habilitantes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80" w:before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18"/>
          <w:szCs w:val="18"/>
          <w:rtl w:val="0"/>
        </w:rPr>
        <w:t xml:space="preserve">Lo mínimo para PODER participar (no da puntaje). Debe ser proporcional al objeto: ni de más (direcciona) ni de menos (riesgo).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40" w:before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Experiencia exigida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before="2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sz w:val="20"/>
          <w:szCs w:val="20"/>
          <w:rtl w:val="0"/>
        </w:rPr>
        <w:t xml:space="preserve">[ N.º de contratos/certificaciones, objeto igual o similar, antigüedad (años), % del presupuesto que deben sumar.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6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Indicadores financieros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bfbfbf" w:space="0" w:sz="2" w:val="single"/>
          <w:left w:color="bfbfbf" w:space="0" w:sz="2" w:val="single"/>
          <w:bottom w:color="bfbfbf" w:space="0" w:sz="2" w:val="single"/>
          <w:right w:color="bfbfbf" w:space="0" w:sz="2" w:val="single"/>
          <w:insideH w:color="bfbfbf" w:space="0" w:sz="2" w:val="single"/>
          <w:insideV w:color="bfbfbf" w:space="0" w:sz="2" w:val="single"/>
        </w:tblBorders>
        <w:tblLayout w:type="fixed"/>
        <w:tblLook w:val="0000"/>
      </w:tblPr>
      <w:tblGrid>
        <w:gridCol w:w="3200"/>
        <w:gridCol w:w="4360"/>
        <w:gridCol w:w="1800"/>
        <w:tblGridChange w:id="0">
          <w:tblGrid>
            <w:gridCol w:w="3200"/>
            <w:gridCol w:w="4360"/>
            <w:gridCol w:w="1800"/>
          </w:tblGrid>
        </w:tblGridChange>
      </w:tblGrid>
      <w:tr>
        <w:trPr>
          <w:cantSplit w:val="0"/>
          <w:tblHeader w:val="1"/>
        </w:trPr>
        <w:tc>
          <w:tcPr>
            <w:shd w:fill="1f3864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Indicador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864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Umbral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864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¿Aplica?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Capital de trabajo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≥ __ % del valor de la propuesta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Sí / No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Razón corriente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≥ __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Sí / No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Nivel de endeudamiento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≤ __ %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Sí / No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pStyle w:val="Heading1"/>
        <w:pBdr>
          <w:bottom w:color="1f3864" w:space="2" w:sz="4" w:val="single"/>
        </w:pBdr>
        <w:shd w:fill="d9e2f3" w:val="clear"/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5.  Especificaciones técnicas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80" w:before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18"/>
          <w:szCs w:val="18"/>
          <w:rtl w:val="0"/>
        </w:rPr>
        <w:t xml:space="preserve">El detalle técnico de lo que se exige. Cuidado: una marca o exigencia muy específica puede cerrar la competencia sin querer.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60" w:before="2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sz w:val="20"/>
          <w:szCs w:val="20"/>
          <w:rtl w:val="0"/>
        </w:rPr>
        <w:t xml:space="preserve">[ Lista las especificaciones: alcance, cantidades, tiempos de respuesta, repuestos/insumos, cartas o autorizaciones, capacitación, entregables.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60" w:before="2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sz w:val="20"/>
          <w:szCs w:val="20"/>
          <w:rtl w:val="0"/>
        </w:rPr>
        <w:t xml:space="preserve">[ ...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60" w:before="2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sz w:val="20"/>
          <w:szCs w:val="20"/>
          <w:rtl w:val="0"/>
        </w:rPr>
        <w:t xml:space="preserve">[ ...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pBdr>
          <w:bottom w:color="1f3864" w:space="2" w:sz="4" w:val="single"/>
        </w:pBdr>
        <w:shd w:fill="d9e2f3" w:val="clear"/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6.  Puntos de decisión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80" w:before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18"/>
          <w:szCs w:val="18"/>
          <w:rtl w:val="0"/>
        </w:rPr>
        <w:t xml:space="preserve">Interruptores que definen la forma del proceso. Resuélvelos ANTES de redactar: cada uno cambia el documento.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bfbfbf" w:space="0" w:sz="2" w:val="single"/>
          <w:left w:color="bfbfbf" w:space="0" w:sz="2" w:val="single"/>
          <w:bottom w:color="bfbfbf" w:space="0" w:sz="2" w:val="single"/>
          <w:right w:color="bfbfbf" w:space="0" w:sz="2" w:val="single"/>
          <w:insideH w:color="bfbfbf" w:space="0" w:sz="2" w:val="single"/>
          <w:insideV w:color="bfbfbf" w:space="0" w:sz="2" w:val="single"/>
        </w:tblBorders>
        <w:tblLayout w:type="fixed"/>
        <w:tblLook w:val="0000"/>
      </w:tblPr>
      <w:tblGrid>
        <w:gridCol w:w="4200"/>
        <w:gridCol w:w="2300"/>
        <w:gridCol w:w="2860"/>
        <w:tblGridChange w:id="0">
          <w:tblGrid>
            <w:gridCol w:w="4200"/>
            <w:gridCol w:w="2300"/>
            <w:gridCol w:w="2860"/>
          </w:tblGrid>
        </w:tblGridChange>
      </w:tblGrid>
      <w:tr>
        <w:trPr>
          <w:cantSplit w:val="0"/>
          <w:tblHeader w:val="1"/>
        </w:trPr>
        <w:tc>
          <w:tcPr>
            <w:shd w:fill="1f3864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Decisión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864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Opción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864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Nota / justificación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¿Se divide en lotes?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Sí / No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___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¿Se admiten propuestas parciales?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Sí / No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___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¿Hay bolsa de repuestos / insumos?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Sí / No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monto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¿Se exige carta de autorización del fabricante?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Sí / No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___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¿Indicadores financieros / RUP explícitos?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Sí / No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___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¿Adjudicación?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Menor precio / Puntaje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___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¿Garantía de responsabilidad civil extracontractual?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Sí / No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%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¿Forma de pago?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Única / Parcial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___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pStyle w:val="Heading1"/>
        <w:pBdr>
          <w:bottom w:color="1f3864" w:space="2" w:sz="4" w:val="single"/>
        </w:pBdr>
        <w:shd w:fill="d9e2f3" w:val="clear"/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7.  Plazo y forma de pago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80" w:before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18"/>
          <w:szCs w:val="18"/>
          <w:rtl w:val="0"/>
        </w:rPr>
        <w:t xml:space="preserve">Cuánto dura la ejecución y cómo se paga. Debe ser coherente con el objeto y el presupuesto.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bfbfbf" w:space="0" w:sz="2" w:val="single"/>
          <w:left w:color="bfbfbf" w:space="0" w:sz="2" w:val="single"/>
          <w:bottom w:color="bfbfbf" w:space="0" w:sz="2" w:val="single"/>
          <w:right w:color="bfbfbf" w:space="0" w:sz="2" w:val="single"/>
          <w:insideH w:color="bfbfbf" w:space="0" w:sz="2" w:val="single"/>
          <w:insideV w:color="bfbfbf" w:space="0" w:sz="2" w:val="single"/>
        </w:tblBorders>
        <w:tblLayout w:type="fixed"/>
        <w:tblLook w:val="0000"/>
      </w:tblPr>
      <w:tblGrid>
        <w:gridCol w:w="3100"/>
        <w:gridCol w:w="6260"/>
        <w:tblGridChange w:id="0">
          <w:tblGrid>
            <w:gridCol w:w="3100"/>
            <w:gridCol w:w="6260"/>
          </w:tblGrid>
        </w:tblGridChange>
      </w:tblGrid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Plazo de ejecución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desde ___ hasta ___ / ___ meses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Forma de pago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19"/>
                <w:szCs w:val="19"/>
                <w:rtl w:val="0"/>
              </w:rPr>
              <w:t xml:space="preserve">[ única contra entrega / parcial mensual contra informe / ...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pStyle w:val="Heading1"/>
        <w:pBdr>
          <w:bottom w:color="1f3864" w:space="2" w:sz="4" w:val="single"/>
        </w:pBdr>
        <w:shd w:fill="d9e2f3" w:val="clear"/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8.  Garantías aplicables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80" w:before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18"/>
          <w:szCs w:val="18"/>
          <w:rtl w:val="0"/>
        </w:rPr>
        <w:t xml:space="preserve">Amparos que respaldan el contrato. Marca los que aplican, su porcentaje y su vigencia.</w:t>
      </w: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bfbfbf" w:space="0" w:sz="2" w:val="single"/>
          <w:left w:color="bfbfbf" w:space="0" w:sz="2" w:val="single"/>
          <w:bottom w:color="bfbfbf" w:space="0" w:sz="2" w:val="single"/>
          <w:right w:color="bfbfbf" w:space="0" w:sz="2" w:val="single"/>
          <w:insideH w:color="bfbfbf" w:space="0" w:sz="2" w:val="single"/>
          <w:insideV w:color="bfbfbf" w:space="0" w:sz="2" w:val="single"/>
        </w:tblBorders>
        <w:tblLayout w:type="fixed"/>
        <w:tblLook w:val="0000"/>
      </w:tblPr>
      <w:tblGrid>
        <w:gridCol w:w="4400"/>
        <w:gridCol w:w="2100"/>
        <w:gridCol w:w="2860"/>
        <w:tblGridChange w:id="0">
          <w:tblGrid>
            <w:gridCol w:w="4400"/>
            <w:gridCol w:w="2100"/>
            <w:gridCol w:w="2860"/>
          </w:tblGrid>
        </w:tblGridChange>
      </w:tblGrid>
      <w:tr>
        <w:trPr>
          <w:cantSplit w:val="0"/>
          <w:tblHeader w:val="1"/>
        </w:trPr>
        <w:tc>
          <w:tcPr>
            <w:shd w:fill="1f3864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Amparo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864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% del valor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864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Vigencia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Cumplimiento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 %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ejecución + __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Calidad del servicio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 %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___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Calidad y correcto funcionamiento de bienes / repuestos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 %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___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Pago de salarios y prestaciones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 %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___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Responsabilidad civil extracontractual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 % / N/A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___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Seriedad de la oferta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 %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7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808080"/>
                <w:sz w:val="18"/>
                <w:szCs w:val="18"/>
                <w:rtl w:val="0"/>
              </w:rPr>
              <w:t xml:space="preserve">[ ___ días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pStyle w:val="Heading1"/>
        <w:pBdr>
          <w:bottom w:color="1f3864" w:space="2" w:sz="4" w:val="single"/>
        </w:pBdr>
        <w:shd w:fill="d9e2f3" w:val="clear"/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9.  Pendientes por verificar  [VERIFICAR]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80" w:before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18"/>
          <w:szCs w:val="18"/>
          <w:rtl w:val="0"/>
        </w:rPr>
        <w:t xml:space="preserve">Consolida aquí todo lo que la IA marcó con [VERIFICAR]: normas, cifras, umbrales o specs que debes confirmar con fuente oficial antes de redactar el pliego.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160" w:before="2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sz w:val="20"/>
          <w:szCs w:val="20"/>
          <w:rtl w:val="0"/>
        </w:rPr>
        <w:t xml:space="preserve">[ 1. ___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160" w:before="2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sz w:val="20"/>
          <w:szCs w:val="20"/>
          <w:rtl w:val="0"/>
        </w:rPr>
        <w:t xml:space="preserve">[ 2. ___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60" w:before="2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sz w:val="20"/>
          <w:szCs w:val="20"/>
          <w:rtl w:val="0"/>
        </w:rPr>
        <w:t xml:space="preserve">[ 3. ___ ]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080" w:top="108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pBdr>
        <w:top w:color="bfbfbf" w:space="4" w:sz="4" w:val="single"/>
      </w:pBdr>
      <w:jc w:val="center"/>
      <w:rPr/>
    </w:pPr>
    <w:r w:rsidDel="00000000" w:rsidR="00000000" w:rsidRPr="00000000">
      <w:rPr>
        <w:rFonts w:ascii="Calibri" w:cs="Calibri" w:eastAsia="Calibri" w:hAnsi="Calibri"/>
        <w:color w:val="595959"/>
        <w:sz w:val="16"/>
        <w:szCs w:val="16"/>
        <w:rtl w:val="0"/>
      </w:rPr>
      <w:t xml:space="preserve">Brief — Términos de Condiciones · Plantilla de trabajo     |     Página </w:t>
    </w:r>
    <w:r w:rsidDel="00000000" w:rsidR="00000000" w:rsidRPr="00000000"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595959"/>
        <w:sz w:val="16"/>
        <w:szCs w:val="16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